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7B8" w:rsidRDefault="004E77B8" w:rsidP="004E77B8">
      <w:pPr>
        <w:tabs>
          <w:tab w:val="left" w:pos="0"/>
        </w:tabs>
        <w:ind w:firstLine="709"/>
        <w:jc w:val="center"/>
        <w:rPr>
          <w:b/>
        </w:rPr>
      </w:pPr>
      <w:r w:rsidRPr="009F6C60">
        <w:rPr>
          <w:b/>
        </w:rPr>
        <w:t>Финансовая отчетность</w:t>
      </w:r>
    </w:p>
    <w:p w:rsidR="004E77B8" w:rsidRPr="009F6C60" w:rsidRDefault="004E77B8" w:rsidP="004E77B8">
      <w:pPr>
        <w:tabs>
          <w:tab w:val="left" w:pos="0"/>
        </w:tabs>
        <w:ind w:firstLine="709"/>
        <w:jc w:val="center"/>
        <w:rPr>
          <w:b/>
        </w:rPr>
      </w:pPr>
    </w:p>
    <w:p w:rsidR="004E77B8" w:rsidRPr="00DF7916" w:rsidRDefault="004E77B8" w:rsidP="004E77B8">
      <w:pPr>
        <w:tabs>
          <w:tab w:val="left" w:pos="0"/>
        </w:tabs>
        <w:ind w:firstLine="709"/>
        <w:jc w:val="both"/>
      </w:pPr>
      <w:r>
        <w:t>Финансовая отчетность - это совокупность форм отчетности, составленных на основе данных финансового учета с целью пре</w:t>
      </w:r>
      <w:r>
        <w:softHyphen/>
        <w:t>доставления пользователям обобщенной информации о финансо</w:t>
      </w:r>
      <w:r>
        <w:softHyphen/>
        <w:t>вом положении,</w:t>
      </w:r>
      <w:r w:rsidRPr="009F6C60">
        <w:t xml:space="preserve"> </w:t>
      </w:r>
      <w:r>
        <w:t>результатах деятельности, а также изменениях в его финансовом положении за отчетный период в удобной и понятной форме для принятия этими пользователями определен</w:t>
      </w:r>
      <w:r>
        <w:softHyphen/>
        <w:t>ных деловых решении. Составление отчетности — завер</w:t>
      </w:r>
      <w:r>
        <w:softHyphen/>
        <w:t>шающий этап учетной работы. По ее данным подводят итоги деятельно</w:t>
      </w:r>
      <w:r>
        <w:softHyphen/>
        <w:t>сти предприятия; она служит источником информации для анализа, те</w:t>
      </w:r>
      <w:r>
        <w:softHyphen/>
        <w:t xml:space="preserve">кущего и перспективного планирования. </w:t>
      </w:r>
      <w:r w:rsidRPr="00DF7916">
        <w:t xml:space="preserve">В состав финансовой отчетности входят: </w:t>
      </w:r>
    </w:p>
    <w:p w:rsidR="004E77B8" w:rsidRDefault="004E77B8" w:rsidP="004E77B8">
      <w:pPr>
        <w:tabs>
          <w:tab w:val="left" w:pos="0"/>
        </w:tabs>
        <w:ind w:firstLine="709"/>
        <w:jc w:val="both"/>
      </w:pPr>
      <w:r w:rsidRPr="00DF7916">
        <w:t>- Бухгалтерский баланс, который предназначен для отражения информации о финансовом положении на отчетную дату;</w:t>
      </w:r>
    </w:p>
    <w:p w:rsidR="004E77B8" w:rsidRPr="00DF7916" w:rsidRDefault="004E77B8" w:rsidP="004E77B8">
      <w:pPr>
        <w:pStyle w:val="11"/>
        <w:tabs>
          <w:tab w:val="left" w:pos="0"/>
        </w:tabs>
        <w:spacing w:line="240" w:lineRule="auto"/>
        <w:ind w:firstLine="709"/>
        <w:rPr>
          <w:sz w:val="24"/>
          <w:szCs w:val="24"/>
        </w:rPr>
      </w:pPr>
      <w:r w:rsidRPr="00DF7916">
        <w:rPr>
          <w:sz w:val="24"/>
          <w:szCs w:val="24"/>
        </w:rPr>
        <w:t>- Отчет о прибылях и убытках, предназначенный для отражения финансового результата деятельности за отчетный период, то есть выявления превышения доходов над расходами или наоборот;</w:t>
      </w:r>
    </w:p>
    <w:p w:rsidR="004E77B8" w:rsidRPr="00DF7916" w:rsidRDefault="004E77B8" w:rsidP="004E77B8">
      <w:pPr>
        <w:tabs>
          <w:tab w:val="left" w:pos="0"/>
        </w:tabs>
        <w:ind w:firstLine="709"/>
        <w:jc w:val="both"/>
      </w:pPr>
      <w:r w:rsidRPr="00DF7916">
        <w:t>- Отчет об изменениях в капитале, раскрывающий причины изменения стоимости собственного капитала за отчетный период, отраженного в Балансе;</w:t>
      </w:r>
    </w:p>
    <w:p w:rsidR="004E77B8" w:rsidRPr="00DF7916" w:rsidRDefault="004E77B8" w:rsidP="004E77B8">
      <w:pPr>
        <w:ind w:firstLine="709"/>
        <w:jc w:val="both"/>
      </w:pPr>
      <w:r w:rsidRPr="00DF7916">
        <w:t>- Отчет о движении денежных средств - это форма отчетности, которая позволяет пользователям получить информацию о поступлении и выбытии денежных средств за отчетный период в разрезе операционной, инвестиционной и финансовой деятельности;</w:t>
      </w:r>
    </w:p>
    <w:p w:rsidR="004E77B8" w:rsidRDefault="004E77B8" w:rsidP="004E77B8">
      <w:pPr>
        <w:pStyle w:val="2"/>
        <w:rPr>
          <w:b w:val="0"/>
          <w:sz w:val="24"/>
          <w:szCs w:val="24"/>
        </w:rPr>
      </w:pPr>
      <w:r w:rsidRPr="00DF7916">
        <w:rPr>
          <w:b w:val="0"/>
          <w:sz w:val="24"/>
          <w:szCs w:val="24"/>
        </w:rPr>
        <w:t xml:space="preserve">- Пояснительная записка и Учетная политика. Учетная политика - это совокупность </w:t>
      </w:r>
      <w:r>
        <w:rPr>
          <w:b w:val="0"/>
          <w:sz w:val="24"/>
          <w:szCs w:val="24"/>
        </w:rPr>
        <w:t xml:space="preserve">приемов, </w:t>
      </w:r>
      <w:r w:rsidRPr="00DF7916">
        <w:rPr>
          <w:b w:val="0"/>
          <w:sz w:val="24"/>
          <w:szCs w:val="24"/>
        </w:rPr>
        <w:t xml:space="preserve">способов, </w:t>
      </w:r>
      <w:r>
        <w:rPr>
          <w:b w:val="0"/>
          <w:sz w:val="24"/>
          <w:szCs w:val="24"/>
        </w:rPr>
        <w:t xml:space="preserve">правил, принципов и процедур, необходимых </w:t>
      </w:r>
      <w:r w:rsidRPr="00DF7916">
        <w:rPr>
          <w:b w:val="0"/>
          <w:sz w:val="24"/>
          <w:szCs w:val="24"/>
        </w:rPr>
        <w:t>для ведения бухгалтерского учета и составления</w:t>
      </w:r>
      <w:r>
        <w:rPr>
          <w:b w:val="0"/>
          <w:sz w:val="24"/>
          <w:szCs w:val="24"/>
        </w:rPr>
        <w:t xml:space="preserve"> на их основе</w:t>
      </w:r>
      <w:r w:rsidRPr="00DF7916">
        <w:rPr>
          <w:b w:val="0"/>
          <w:sz w:val="24"/>
          <w:szCs w:val="24"/>
        </w:rPr>
        <w:t xml:space="preserve"> финансовой</w:t>
      </w:r>
      <w:r>
        <w:rPr>
          <w:b w:val="0"/>
          <w:sz w:val="24"/>
          <w:szCs w:val="24"/>
        </w:rPr>
        <w:t>, производственной и налоговой</w:t>
      </w:r>
      <w:r w:rsidRPr="00DF7916">
        <w:rPr>
          <w:b w:val="0"/>
          <w:sz w:val="24"/>
          <w:szCs w:val="24"/>
        </w:rPr>
        <w:t xml:space="preserve"> отчетности.</w:t>
      </w:r>
    </w:p>
    <w:p w:rsidR="004E77B8" w:rsidRDefault="004E77B8" w:rsidP="004E77B8">
      <w:pPr>
        <w:tabs>
          <w:tab w:val="left" w:pos="0"/>
        </w:tabs>
        <w:ind w:firstLine="709"/>
        <w:jc w:val="both"/>
      </w:pPr>
    </w:p>
    <w:p w:rsidR="004E77B8" w:rsidRDefault="004E77B8" w:rsidP="004E77B8">
      <w:pPr>
        <w:jc w:val="center"/>
        <w:rPr>
          <w:rStyle w:val="s0"/>
        </w:rPr>
      </w:pPr>
      <w:r w:rsidRPr="00775010">
        <w:rPr>
          <w:rStyle w:val="s1"/>
        </w:rPr>
        <w:t xml:space="preserve">Бухгалтерский баланс по состоянию </w:t>
      </w:r>
      <w:proofErr w:type="gramStart"/>
      <w:r w:rsidRPr="00775010">
        <w:rPr>
          <w:rStyle w:val="s1"/>
        </w:rPr>
        <w:t>на</w:t>
      </w:r>
      <w:proofErr w:type="gramEnd"/>
      <w:r w:rsidRPr="00775010">
        <w:rPr>
          <w:rStyle w:val="s1"/>
        </w:rPr>
        <w:t xml:space="preserve"> «___» _____________ ____ </w:t>
      </w:r>
      <w:proofErr w:type="gramStart"/>
      <w:r w:rsidRPr="00775010">
        <w:rPr>
          <w:rStyle w:val="s1"/>
        </w:rPr>
        <w:t>года</w:t>
      </w:r>
      <w:proofErr w:type="gramEnd"/>
      <w:r w:rsidRPr="00775010">
        <w:rPr>
          <w:rStyle w:val="s1"/>
        </w:rPr>
        <w:t xml:space="preserve">, </w:t>
      </w:r>
      <w:r w:rsidRPr="00775010">
        <w:rPr>
          <w:rStyle w:val="s0"/>
        </w:rPr>
        <w:t>тыс. тенге</w:t>
      </w:r>
    </w:p>
    <w:p w:rsidR="004E77B8" w:rsidRPr="00775010" w:rsidRDefault="004E77B8" w:rsidP="004E77B8">
      <w:pPr>
        <w:jc w:val="center"/>
      </w:pPr>
    </w:p>
    <w:tbl>
      <w:tblPr>
        <w:tblW w:w="3993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42"/>
        <w:gridCol w:w="1562"/>
        <w:gridCol w:w="1639"/>
      </w:tblGrid>
      <w:tr w:rsidR="004E77B8" w:rsidRPr="00775010" w:rsidTr="009B37B0">
        <w:trPr>
          <w:jc w:val="center"/>
        </w:trPr>
        <w:tc>
          <w:tcPr>
            <w:tcW w:w="29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Активы</w:t>
            </w:r>
          </w:p>
        </w:tc>
        <w:tc>
          <w:tcPr>
            <w:tcW w:w="10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На конец отчетного периода</w:t>
            </w:r>
          </w:p>
        </w:tc>
        <w:tc>
          <w:tcPr>
            <w:tcW w:w="107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На начало отчетного периода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I. Краткосрочные активы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 xml:space="preserve">Денежные средства 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Краткосрочные финансовые инвестиции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Краткосрочная дебиторская задолженность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Запасы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Прочие краткосрочные активы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Итого краткосрочных активов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II. Долгосрочные активы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Долгосрочные финансовые инвестиции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Долгосрочная дебиторская задолженность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Основные средства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Биологические активы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 xml:space="preserve">Нематериальные активы  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Прочие долгосрочные активы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Итого долгосрочных активов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Баланс (стр. 10+стр. 20)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Обязательство и капитал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III. Краткосрочные обязательства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Краткосрочные финансовые обязательства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Обязательства по налогам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Краткосрочная кредиторская задолженность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Прочие краткосрочные обязательства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Итого краткосрочных обязательств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lastRenderedPageBreak/>
              <w:t>IV. Долгосрочные обязательства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Долгосрочные финансовые обязательства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Долгосрочная кредиторская задолженность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Прочие долгосрочные обязательства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Итого долгосрочных обязательств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 xml:space="preserve">V. Капитал 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Уставный капитал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Резервы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Нераспределенная прибыль (непокрытый убыток)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 xml:space="preserve">Итого капитал 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  <w:tr w:rsidR="004E77B8" w:rsidRPr="00775010" w:rsidTr="009B37B0">
        <w:trPr>
          <w:jc w:val="center"/>
        </w:trPr>
        <w:tc>
          <w:tcPr>
            <w:tcW w:w="29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both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Баланс (стр. 30+стр. 40+стр. 50)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  <w:tc>
          <w:tcPr>
            <w:tcW w:w="10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E77B8" w:rsidRPr="00775010" w:rsidRDefault="004E77B8" w:rsidP="009B37B0">
            <w:pPr>
              <w:jc w:val="center"/>
              <w:rPr>
                <w:sz w:val="22"/>
                <w:szCs w:val="22"/>
              </w:rPr>
            </w:pPr>
            <w:r w:rsidRPr="00775010">
              <w:rPr>
                <w:sz w:val="22"/>
                <w:szCs w:val="22"/>
              </w:rPr>
              <w:t> </w:t>
            </w:r>
          </w:p>
        </w:tc>
      </w:tr>
    </w:tbl>
    <w:p w:rsidR="004E77B8" w:rsidRDefault="004E77B8" w:rsidP="004E77B8">
      <w:pPr>
        <w:jc w:val="both"/>
        <w:rPr>
          <w:rStyle w:val="s0"/>
        </w:rPr>
      </w:pPr>
    </w:p>
    <w:p w:rsidR="004E77B8" w:rsidRPr="00DF7916" w:rsidRDefault="004E77B8" w:rsidP="004E77B8">
      <w:pPr>
        <w:jc w:val="center"/>
        <w:outlineLvl w:val="0"/>
        <w:rPr>
          <w:b/>
        </w:rPr>
      </w:pPr>
    </w:p>
    <w:p w:rsidR="004E77B8" w:rsidRDefault="004E77B8" w:rsidP="004E77B8">
      <w:pPr>
        <w:jc w:val="center"/>
        <w:outlineLvl w:val="0"/>
      </w:pPr>
      <w:r w:rsidRPr="00DF7916">
        <w:rPr>
          <w:b/>
        </w:rPr>
        <w:t>Отчет о прибылях и убытках</w:t>
      </w:r>
      <w:proofErr w:type="gramStart"/>
      <w:r w:rsidRPr="00DF7916">
        <w:rPr>
          <w:b/>
        </w:rPr>
        <w:t xml:space="preserve"> </w:t>
      </w:r>
      <w:r>
        <w:rPr>
          <w:b/>
        </w:rPr>
        <w:t>,</w:t>
      </w:r>
      <w:proofErr w:type="gramEnd"/>
      <w:r>
        <w:rPr>
          <w:b/>
        </w:rPr>
        <w:t xml:space="preserve"> </w:t>
      </w:r>
      <w:r w:rsidRPr="00DF7916">
        <w:t>тыс. тенге</w:t>
      </w:r>
    </w:p>
    <w:p w:rsidR="004E77B8" w:rsidRDefault="004E77B8" w:rsidP="004E77B8">
      <w:pPr>
        <w:jc w:val="center"/>
        <w:outlineLvl w:val="0"/>
      </w:pPr>
    </w:p>
    <w:tbl>
      <w:tblPr>
        <w:tblW w:w="9848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1"/>
        <w:gridCol w:w="820"/>
        <w:gridCol w:w="1590"/>
        <w:gridCol w:w="1897"/>
      </w:tblGrid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Наименование показателей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Код стр.</w:t>
            </w:r>
          </w:p>
        </w:tc>
        <w:tc>
          <w:tcPr>
            <w:tcW w:w="159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За отчетный период</w:t>
            </w:r>
          </w:p>
        </w:tc>
        <w:tc>
          <w:tcPr>
            <w:tcW w:w="1897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 xml:space="preserve">За предыдущий </w:t>
            </w:r>
            <w:r w:rsidRPr="002154CA">
              <w:br/>
            </w:r>
            <w:r w:rsidRPr="002154CA">
              <w:rPr>
                <w:color w:val="000000"/>
              </w:rPr>
              <w:t>период</w:t>
            </w:r>
          </w:p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 xml:space="preserve">Доход от реализации продукции и оказания услуг 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 xml:space="preserve">01 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Доходы от финансирования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 xml:space="preserve">02 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Прочие доходы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 xml:space="preserve">03 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Итого доходов (сумма строк с 01 по 03)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04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Расходы по реализованным товарам, работам и услугам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05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Расходы, связанные с выплатой вознаграждения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06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>
              <w:rPr>
                <w:color w:val="000000"/>
              </w:rPr>
              <w:t>Административные расходы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07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Расходы на финансирование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08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Прочие расходы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09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Итого расходов (сумма строк с 05 по 09)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10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 xml:space="preserve">Прибыль (убыток) до налогообложения </w:t>
            </w:r>
            <w:r w:rsidRPr="002154CA">
              <w:br/>
            </w:r>
            <w:r w:rsidRPr="002154CA">
              <w:rPr>
                <w:color w:val="000000"/>
              </w:rPr>
              <w:t xml:space="preserve">(стр. 04 - стр. 10) 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11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Расходы на налоги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12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  <w:tr w:rsidR="004E77B8" w:rsidRPr="002154CA" w:rsidTr="009B37B0">
        <w:tc>
          <w:tcPr>
            <w:tcW w:w="5541" w:type="dxa"/>
          </w:tcPr>
          <w:p w:rsidR="004E77B8" w:rsidRPr="002154CA" w:rsidRDefault="004E77B8" w:rsidP="009B37B0">
            <w:r w:rsidRPr="002154CA">
              <w:rPr>
                <w:color w:val="000000"/>
              </w:rPr>
              <w:t>Итого чистая прибыль (убыток) за период</w:t>
            </w:r>
            <w:r w:rsidRPr="002154CA">
              <w:br/>
            </w:r>
            <w:r w:rsidRPr="002154CA">
              <w:rPr>
                <w:color w:val="000000"/>
              </w:rPr>
              <w:t>(стр.11 – стр.12)</w:t>
            </w:r>
          </w:p>
        </w:tc>
        <w:tc>
          <w:tcPr>
            <w:tcW w:w="820" w:type="dxa"/>
          </w:tcPr>
          <w:p w:rsidR="004E77B8" w:rsidRPr="002154CA" w:rsidRDefault="004E77B8" w:rsidP="009B37B0">
            <w:pPr>
              <w:jc w:val="center"/>
            </w:pPr>
            <w:r w:rsidRPr="002154CA">
              <w:rPr>
                <w:color w:val="000000"/>
              </w:rPr>
              <w:t>13</w:t>
            </w:r>
          </w:p>
        </w:tc>
        <w:tc>
          <w:tcPr>
            <w:tcW w:w="1590" w:type="dxa"/>
          </w:tcPr>
          <w:p w:rsidR="004E77B8" w:rsidRPr="002154CA" w:rsidRDefault="004E77B8" w:rsidP="009B37B0"/>
        </w:tc>
        <w:tc>
          <w:tcPr>
            <w:tcW w:w="1897" w:type="dxa"/>
          </w:tcPr>
          <w:p w:rsidR="004E77B8" w:rsidRPr="002154CA" w:rsidRDefault="004E77B8" w:rsidP="009B37B0"/>
        </w:tc>
      </w:tr>
    </w:tbl>
    <w:p w:rsidR="004E77B8" w:rsidRPr="00DF7916" w:rsidRDefault="004E77B8" w:rsidP="004E77B8">
      <w:pPr>
        <w:tabs>
          <w:tab w:val="left" w:pos="1080"/>
        </w:tabs>
        <w:ind w:firstLine="720"/>
      </w:pPr>
    </w:p>
    <w:p w:rsidR="004E77B8" w:rsidRPr="00DF7916" w:rsidRDefault="004E77B8" w:rsidP="004E77B8">
      <w:pPr>
        <w:tabs>
          <w:tab w:val="num" w:pos="1200"/>
        </w:tabs>
        <w:ind w:firstLine="720"/>
        <w:jc w:val="both"/>
      </w:pPr>
      <w:r w:rsidRPr="00DF7916">
        <w:rPr>
          <w:u w:val="single"/>
        </w:rPr>
        <w:t>К доходам от финансирования</w:t>
      </w:r>
      <w:r w:rsidRPr="00DF7916">
        <w:t xml:space="preserve"> относятся следующие виды доходов:</w:t>
      </w:r>
    </w:p>
    <w:p w:rsidR="004E77B8" w:rsidRPr="00DF7916" w:rsidRDefault="004E77B8" w:rsidP="004E77B8">
      <w:pPr>
        <w:numPr>
          <w:ilvl w:val="1"/>
          <w:numId w:val="1"/>
        </w:numPr>
        <w:tabs>
          <w:tab w:val="clear" w:pos="1800"/>
          <w:tab w:val="num" w:pos="0"/>
          <w:tab w:val="num" w:pos="1080"/>
        </w:tabs>
        <w:ind w:left="0" w:firstLine="720"/>
        <w:jc w:val="both"/>
      </w:pPr>
      <w:r w:rsidRPr="00DF7916">
        <w:t>доходы по вознаграждениям, где отражаются операции связанные с получением доходов по финансовым активам (полученные за предоставление в пользование денежных средств, проценты за пользование банком денежных средств, находящихся на счете в этом банке);</w:t>
      </w:r>
    </w:p>
    <w:p w:rsidR="004E77B8" w:rsidRPr="00DF7916" w:rsidRDefault="004E77B8" w:rsidP="004E77B8">
      <w:pPr>
        <w:numPr>
          <w:ilvl w:val="1"/>
          <w:numId w:val="1"/>
        </w:numPr>
        <w:tabs>
          <w:tab w:val="clear" w:pos="1800"/>
          <w:tab w:val="num" w:pos="0"/>
          <w:tab w:val="num" w:pos="1080"/>
        </w:tabs>
        <w:ind w:left="0" w:firstLine="720"/>
        <w:jc w:val="both"/>
      </w:pPr>
      <w:r w:rsidRPr="00DF7916">
        <w:t>доходы по дивидендам, где отражаются операции, связанные с получением доходов по полученным дивидендам по ценным бумагам;</w:t>
      </w:r>
    </w:p>
    <w:p w:rsidR="004E77B8" w:rsidRPr="00DF7916" w:rsidRDefault="004E77B8" w:rsidP="004E77B8">
      <w:pPr>
        <w:numPr>
          <w:ilvl w:val="1"/>
          <w:numId w:val="1"/>
        </w:numPr>
        <w:tabs>
          <w:tab w:val="clear" w:pos="1800"/>
          <w:tab w:val="num" w:pos="0"/>
          <w:tab w:val="num" w:pos="1080"/>
        </w:tabs>
        <w:ind w:left="0" w:firstLine="720"/>
        <w:jc w:val="both"/>
      </w:pPr>
      <w:r w:rsidRPr="00DF7916">
        <w:t>доходы от финансовой аренды, где отражаются операции связанные с получением доходов по переданным в финансовую аренду активам;</w:t>
      </w:r>
    </w:p>
    <w:p w:rsidR="004E77B8" w:rsidRPr="00DF7916" w:rsidRDefault="004E77B8" w:rsidP="004E77B8">
      <w:pPr>
        <w:numPr>
          <w:ilvl w:val="1"/>
          <w:numId w:val="1"/>
        </w:numPr>
        <w:tabs>
          <w:tab w:val="clear" w:pos="1800"/>
          <w:tab w:val="num" w:pos="0"/>
          <w:tab w:val="num" w:pos="1080"/>
        </w:tabs>
        <w:ind w:left="0" w:firstLine="720"/>
        <w:jc w:val="both"/>
      </w:pPr>
      <w:r w:rsidRPr="00DF7916">
        <w:t>доходы от операций с инвестициями в недвижимость, где отражаются операции, связанные с получением доходов от недвижимости (земли, здания или их части) находящиеся в распоряжении (владельца или арендатора по договору аренды) с целью получения арендных платежей или доходов от прироста стоимости капитала или того и другого;</w:t>
      </w:r>
    </w:p>
    <w:p w:rsidR="004E77B8" w:rsidRPr="00DF7916" w:rsidRDefault="004E77B8" w:rsidP="004E77B8">
      <w:pPr>
        <w:numPr>
          <w:ilvl w:val="1"/>
          <w:numId w:val="1"/>
        </w:numPr>
        <w:tabs>
          <w:tab w:val="clear" w:pos="1800"/>
          <w:tab w:val="num" w:pos="0"/>
          <w:tab w:val="num" w:pos="1080"/>
        </w:tabs>
        <w:ind w:left="0" w:firstLine="720"/>
        <w:jc w:val="both"/>
      </w:pPr>
      <w:r w:rsidRPr="00DF7916">
        <w:t>прочие доходы от финансирования, где отражаются прочие доходы от финансирования, не указанные в других видах доходов.</w:t>
      </w:r>
    </w:p>
    <w:p w:rsidR="004E77B8" w:rsidRPr="00DF7916" w:rsidRDefault="004E77B8" w:rsidP="004E77B8">
      <w:pPr>
        <w:tabs>
          <w:tab w:val="num" w:pos="1080"/>
        </w:tabs>
        <w:jc w:val="both"/>
      </w:pPr>
    </w:p>
    <w:p w:rsidR="004E77B8" w:rsidRPr="00DF7916" w:rsidRDefault="004E77B8" w:rsidP="004E77B8">
      <w:pPr>
        <w:tabs>
          <w:tab w:val="num" w:pos="1200"/>
        </w:tabs>
        <w:ind w:firstLine="720"/>
        <w:jc w:val="both"/>
      </w:pPr>
      <w:r w:rsidRPr="00DF7916">
        <w:rPr>
          <w:bCs/>
          <w:u w:val="single"/>
        </w:rPr>
        <w:lastRenderedPageBreak/>
        <w:t>К прочим доходам</w:t>
      </w:r>
      <w:r w:rsidRPr="00DF7916">
        <w:rPr>
          <w:b/>
          <w:bCs/>
        </w:rPr>
        <w:t xml:space="preserve"> </w:t>
      </w:r>
      <w:r w:rsidRPr="00DF7916">
        <w:t xml:space="preserve"> относятся следующие виды доходов:</w:t>
      </w:r>
    </w:p>
    <w:p w:rsidR="004E77B8" w:rsidRPr="00DF7916" w:rsidRDefault="004E77B8" w:rsidP="004E77B8">
      <w:pPr>
        <w:numPr>
          <w:ilvl w:val="0"/>
          <w:numId w:val="2"/>
        </w:numPr>
        <w:tabs>
          <w:tab w:val="left" w:pos="1080"/>
          <w:tab w:val="num" w:pos="1260"/>
        </w:tabs>
        <w:ind w:left="0" w:firstLine="720"/>
        <w:jc w:val="both"/>
      </w:pPr>
      <w:r w:rsidRPr="00DF7916">
        <w:t>от выбытия активов;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от безвозмездно полученных активов;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от государственных субсидий;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положительной курсовой разницы;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от операционной аренды;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штрафы, пени, неустойки за нарушение условий договоров;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суммы кредиторской задолженности, по которым истек срок исковой давности, установленный действующим законодательством Республики Казахстан;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излишки материальных ценностей, выявленных при инвентаризации;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поступления в возмещение причиненных субъекту убытков;</w:t>
      </w:r>
    </w:p>
    <w:p w:rsidR="004E77B8" w:rsidRPr="00DF7916" w:rsidRDefault="004E77B8" w:rsidP="004E77B8">
      <w:pPr>
        <w:numPr>
          <w:ilvl w:val="0"/>
          <w:numId w:val="2"/>
        </w:numPr>
        <w:tabs>
          <w:tab w:val="num" w:pos="0"/>
          <w:tab w:val="left" w:pos="1080"/>
          <w:tab w:val="num" w:pos="1260"/>
        </w:tabs>
        <w:ind w:left="0" w:firstLine="720"/>
        <w:jc w:val="both"/>
      </w:pPr>
      <w:r w:rsidRPr="00DF7916">
        <w:t>прочие аналогичные доходы.</w:t>
      </w:r>
    </w:p>
    <w:p w:rsidR="004E77B8" w:rsidRPr="00DF7916" w:rsidRDefault="004E77B8" w:rsidP="004E77B8">
      <w:pPr>
        <w:pStyle w:val="boldoutline"/>
        <w:tabs>
          <w:tab w:val="clear" w:pos="360"/>
        </w:tabs>
        <w:rPr>
          <w:sz w:val="24"/>
          <w:szCs w:val="24"/>
        </w:rPr>
      </w:pPr>
    </w:p>
    <w:p w:rsidR="004E77B8" w:rsidRPr="00DF7916" w:rsidRDefault="004E77B8" w:rsidP="004E77B8">
      <w:pPr>
        <w:pStyle w:val="boldoutline"/>
        <w:tabs>
          <w:tab w:val="clear" w:pos="36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  <w:u w:val="single"/>
        </w:rPr>
        <w:t>Расходы по реализации продукции и оказанных</w:t>
      </w:r>
      <w:r w:rsidRPr="00DF7916">
        <w:rPr>
          <w:sz w:val="24"/>
          <w:szCs w:val="24"/>
        </w:rPr>
        <w:t xml:space="preserve"> услуг включают в себя расходы, связанные с реализацией продукции и оказанных услуг. К ним относятся: </w:t>
      </w:r>
    </w:p>
    <w:p w:rsidR="004E77B8" w:rsidRPr="00DF7916" w:rsidRDefault="004E77B8" w:rsidP="004E77B8">
      <w:pPr>
        <w:pStyle w:val="boldoutline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DF7916">
        <w:rPr>
          <w:sz w:val="24"/>
          <w:szCs w:val="24"/>
        </w:rPr>
        <w:t>заработная плата, и отчисления от заработной платы работников отдела сбыта, расходы по страхованию собственности, командировочные расходы, амортизационные отчисления и расходы по содержанию объектов основных средств используемых при реализации запасов и другие;</w:t>
      </w:r>
    </w:p>
    <w:p w:rsidR="004E77B8" w:rsidRPr="00DF7916" w:rsidRDefault="004E77B8" w:rsidP="004E77B8">
      <w:pPr>
        <w:pStyle w:val="boldoutline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DF7916">
        <w:rPr>
          <w:sz w:val="24"/>
          <w:szCs w:val="24"/>
        </w:rPr>
        <w:t>транспортировка грузов до пункта отправления, погрузочно-разгрузочные работы;</w:t>
      </w:r>
    </w:p>
    <w:p w:rsidR="004E77B8" w:rsidRPr="00DF7916" w:rsidRDefault="004E77B8" w:rsidP="004E77B8">
      <w:pPr>
        <w:pStyle w:val="boldoutline"/>
        <w:numPr>
          <w:ilvl w:val="0"/>
          <w:numId w:val="3"/>
        </w:numPr>
        <w:ind w:left="0" w:firstLine="720"/>
        <w:rPr>
          <w:sz w:val="24"/>
          <w:szCs w:val="24"/>
        </w:rPr>
      </w:pPr>
      <w:r w:rsidRPr="00DF7916">
        <w:rPr>
          <w:sz w:val="24"/>
          <w:szCs w:val="24"/>
        </w:rPr>
        <w:t xml:space="preserve"> расходы на маркетинговые услуги и другие аналогичные расходы</w:t>
      </w:r>
    </w:p>
    <w:p w:rsidR="004E77B8" w:rsidRPr="00DF7916" w:rsidRDefault="004E77B8" w:rsidP="004E77B8">
      <w:pPr>
        <w:pStyle w:val="boldoutline"/>
        <w:tabs>
          <w:tab w:val="clear" w:pos="360"/>
        </w:tabs>
        <w:ind w:hanging="360"/>
        <w:rPr>
          <w:sz w:val="24"/>
          <w:szCs w:val="24"/>
        </w:rPr>
      </w:pPr>
    </w:p>
    <w:p w:rsidR="004E77B8" w:rsidRPr="00DF7916" w:rsidRDefault="004E77B8" w:rsidP="004E77B8">
      <w:pPr>
        <w:pStyle w:val="boldoutline"/>
        <w:tabs>
          <w:tab w:val="clear" w:pos="360"/>
          <w:tab w:val="num" w:pos="0"/>
          <w:tab w:val="left" w:pos="1080"/>
          <w:tab w:val="num" w:pos="144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  <w:u w:val="single"/>
        </w:rPr>
        <w:t>К административным расходам</w:t>
      </w:r>
      <w:r w:rsidRPr="00DF7916">
        <w:rPr>
          <w:sz w:val="24"/>
          <w:szCs w:val="24"/>
        </w:rPr>
        <w:t xml:space="preserve"> относятся управленческие и хозяйственные расходы, не связанные с производственным процессом.</w:t>
      </w:r>
    </w:p>
    <w:p w:rsidR="004E77B8" w:rsidRPr="00DF7916" w:rsidRDefault="004E77B8" w:rsidP="004E77B8">
      <w:pPr>
        <w:pStyle w:val="boldoutline"/>
        <w:tabs>
          <w:tab w:val="clear" w:pos="360"/>
          <w:tab w:val="num" w:pos="0"/>
          <w:tab w:val="left" w:pos="1080"/>
          <w:tab w:val="num" w:pos="1440"/>
        </w:tabs>
        <w:ind w:firstLine="720"/>
        <w:rPr>
          <w:sz w:val="24"/>
          <w:szCs w:val="24"/>
        </w:rPr>
      </w:pPr>
    </w:p>
    <w:p w:rsidR="004E77B8" w:rsidRPr="00DF7916" w:rsidRDefault="004E77B8" w:rsidP="004E77B8">
      <w:pPr>
        <w:pStyle w:val="boldoutline"/>
        <w:tabs>
          <w:tab w:val="clear" w:pos="360"/>
          <w:tab w:val="num" w:pos="0"/>
          <w:tab w:val="left" w:pos="1080"/>
          <w:tab w:val="num" w:pos="126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  <w:u w:val="single"/>
        </w:rPr>
        <w:t>Расходы на финансирование</w:t>
      </w:r>
      <w:r w:rsidRPr="00DF7916">
        <w:rPr>
          <w:sz w:val="24"/>
          <w:szCs w:val="24"/>
        </w:rPr>
        <w:t xml:space="preserve"> включают в себя: </w:t>
      </w:r>
    </w:p>
    <w:p w:rsidR="004E77B8" w:rsidRPr="00DF7916" w:rsidRDefault="004E77B8" w:rsidP="004E77B8">
      <w:pPr>
        <w:pStyle w:val="boldoutline"/>
        <w:numPr>
          <w:ilvl w:val="0"/>
          <w:numId w:val="4"/>
        </w:numPr>
        <w:tabs>
          <w:tab w:val="num" w:pos="0"/>
          <w:tab w:val="left" w:pos="1080"/>
          <w:tab w:val="num" w:pos="1260"/>
        </w:tabs>
        <w:ind w:left="0" w:firstLine="720"/>
        <w:rPr>
          <w:sz w:val="24"/>
          <w:szCs w:val="24"/>
        </w:rPr>
      </w:pPr>
      <w:r w:rsidRPr="00DF7916">
        <w:rPr>
          <w:sz w:val="24"/>
          <w:szCs w:val="24"/>
        </w:rPr>
        <w:t xml:space="preserve">расходы по вознаграждениям; </w:t>
      </w:r>
    </w:p>
    <w:p w:rsidR="004E77B8" w:rsidRPr="00DF7916" w:rsidRDefault="004E77B8" w:rsidP="004E77B8">
      <w:pPr>
        <w:pStyle w:val="boldoutline"/>
        <w:numPr>
          <w:ilvl w:val="0"/>
          <w:numId w:val="4"/>
        </w:numPr>
        <w:tabs>
          <w:tab w:val="num" w:pos="0"/>
          <w:tab w:val="left" w:pos="1080"/>
          <w:tab w:val="num" w:pos="1260"/>
        </w:tabs>
        <w:ind w:left="0" w:firstLine="720"/>
        <w:rPr>
          <w:sz w:val="24"/>
          <w:szCs w:val="24"/>
        </w:rPr>
      </w:pPr>
      <w:r w:rsidRPr="00DF7916">
        <w:rPr>
          <w:sz w:val="24"/>
          <w:szCs w:val="24"/>
        </w:rPr>
        <w:t>расходы на выплату процентов по финансовой аренде;</w:t>
      </w:r>
    </w:p>
    <w:p w:rsidR="004E77B8" w:rsidRPr="00DF7916" w:rsidRDefault="004E77B8" w:rsidP="004E77B8">
      <w:pPr>
        <w:pStyle w:val="boldoutline"/>
        <w:numPr>
          <w:ilvl w:val="0"/>
          <w:numId w:val="4"/>
        </w:numPr>
        <w:tabs>
          <w:tab w:val="num" w:pos="0"/>
          <w:tab w:val="left" w:pos="1080"/>
          <w:tab w:val="num" w:pos="1260"/>
        </w:tabs>
        <w:ind w:left="0" w:firstLine="720"/>
        <w:rPr>
          <w:sz w:val="24"/>
          <w:szCs w:val="24"/>
        </w:rPr>
      </w:pPr>
      <w:r w:rsidRPr="00DF7916">
        <w:rPr>
          <w:sz w:val="24"/>
          <w:szCs w:val="24"/>
        </w:rPr>
        <w:t>прочие расходы на финансирование.</w:t>
      </w:r>
    </w:p>
    <w:p w:rsidR="004E77B8" w:rsidRPr="00DF7916" w:rsidRDefault="004E77B8" w:rsidP="004E77B8">
      <w:pPr>
        <w:pStyle w:val="boldoutline"/>
        <w:tabs>
          <w:tab w:val="clear" w:pos="360"/>
          <w:tab w:val="num" w:pos="0"/>
          <w:tab w:val="left" w:pos="1080"/>
          <w:tab w:val="num" w:pos="1260"/>
        </w:tabs>
        <w:ind w:firstLine="720"/>
        <w:rPr>
          <w:sz w:val="24"/>
          <w:szCs w:val="24"/>
        </w:rPr>
      </w:pPr>
    </w:p>
    <w:p w:rsidR="004E77B8" w:rsidRPr="00DF7916" w:rsidRDefault="004E77B8" w:rsidP="004E77B8">
      <w:pPr>
        <w:pStyle w:val="boldoutline"/>
        <w:tabs>
          <w:tab w:val="clear" w:pos="360"/>
          <w:tab w:val="num" w:pos="0"/>
          <w:tab w:val="left" w:pos="1080"/>
          <w:tab w:val="num" w:pos="144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  <w:u w:val="single"/>
        </w:rPr>
        <w:t xml:space="preserve">К прочим расходам </w:t>
      </w:r>
      <w:r w:rsidRPr="00DF7916">
        <w:rPr>
          <w:sz w:val="24"/>
          <w:szCs w:val="24"/>
        </w:rPr>
        <w:t xml:space="preserve">относятся прочие непроизводственные расходы, которые возникают независимо от процесса обычной деятельности. К ним относятся: </w:t>
      </w:r>
    </w:p>
    <w:p w:rsidR="004E77B8" w:rsidRPr="00DF7916" w:rsidRDefault="004E77B8" w:rsidP="004E77B8">
      <w:pPr>
        <w:pStyle w:val="boldoutline"/>
        <w:numPr>
          <w:ilvl w:val="0"/>
          <w:numId w:val="5"/>
        </w:numPr>
        <w:tabs>
          <w:tab w:val="left" w:pos="1080"/>
          <w:tab w:val="num" w:pos="126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</w:rPr>
        <w:t>расходы по выбытию активов;</w:t>
      </w:r>
    </w:p>
    <w:p w:rsidR="004E77B8" w:rsidRPr="00DF7916" w:rsidRDefault="004E77B8" w:rsidP="004E77B8">
      <w:pPr>
        <w:pStyle w:val="boldoutline"/>
        <w:numPr>
          <w:ilvl w:val="0"/>
          <w:numId w:val="5"/>
        </w:numPr>
        <w:tabs>
          <w:tab w:val="left" w:pos="1080"/>
          <w:tab w:val="num" w:pos="126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</w:rPr>
        <w:t>расходы по курсовой разнице;</w:t>
      </w:r>
    </w:p>
    <w:p w:rsidR="004E77B8" w:rsidRPr="00DF7916" w:rsidRDefault="004E77B8" w:rsidP="004E77B8">
      <w:pPr>
        <w:pStyle w:val="boldoutline"/>
        <w:numPr>
          <w:ilvl w:val="0"/>
          <w:numId w:val="5"/>
        </w:numPr>
        <w:tabs>
          <w:tab w:val="left" w:pos="1080"/>
          <w:tab w:val="num" w:pos="126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</w:rPr>
        <w:t>расходы по созданию резерва и списанию безнадежных требований;</w:t>
      </w:r>
    </w:p>
    <w:p w:rsidR="004E77B8" w:rsidRPr="00DF7916" w:rsidRDefault="004E77B8" w:rsidP="004E77B8">
      <w:pPr>
        <w:pStyle w:val="boldoutline"/>
        <w:numPr>
          <w:ilvl w:val="0"/>
          <w:numId w:val="5"/>
        </w:numPr>
        <w:tabs>
          <w:tab w:val="left" w:pos="1080"/>
          <w:tab w:val="num" w:pos="1260"/>
        </w:tabs>
        <w:ind w:firstLine="720"/>
        <w:rPr>
          <w:sz w:val="24"/>
          <w:szCs w:val="24"/>
        </w:rPr>
      </w:pPr>
      <w:r w:rsidRPr="00DF7916">
        <w:rPr>
          <w:sz w:val="24"/>
          <w:szCs w:val="24"/>
        </w:rPr>
        <w:t xml:space="preserve">расходы </w:t>
      </w:r>
      <w:proofErr w:type="gramStart"/>
      <w:r w:rsidRPr="00DF7916">
        <w:rPr>
          <w:sz w:val="24"/>
          <w:szCs w:val="24"/>
        </w:rPr>
        <w:t>по операционной</w:t>
      </w:r>
      <w:proofErr w:type="gramEnd"/>
      <w:r w:rsidRPr="00DF7916">
        <w:rPr>
          <w:sz w:val="24"/>
          <w:szCs w:val="24"/>
        </w:rPr>
        <w:t xml:space="preserve"> аренде и другие. </w:t>
      </w:r>
    </w:p>
    <w:p w:rsidR="004E77B8" w:rsidRDefault="004E77B8" w:rsidP="004E77B8">
      <w:pPr>
        <w:ind w:firstLine="540"/>
        <w:jc w:val="center"/>
        <w:rPr>
          <w:bCs/>
          <w:sz w:val="22"/>
          <w:szCs w:val="22"/>
        </w:rPr>
      </w:pPr>
    </w:p>
    <w:p w:rsidR="004E77B8" w:rsidRPr="001A2D9A" w:rsidRDefault="004E77B8" w:rsidP="004E77B8">
      <w:pPr>
        <w:ind w:firstLine="540"/>
        <w:jc w:val="center"/>
        <w:rPr>
          <w:bCs/>
        </w:rPr>
      </w:pPr>
      <w:r w:rsidRPr="001A2D9A">
        <w:rPr>
          <w:bCs/>
        </w:rPr>
        <w:t>Отчет о движении денег</w:t>
      </w:r>
    </w:p>
    <w:p w:rsidR="004E77B8" w:rsidRPr="001A2D9A" w:rsidRDefault="004E77B8" w:rsidP="004E77B8">
      <w:pPr>
        <w:ind w:firstLine="540"/>
        <w:jc w:val="both"/>
        <w:rPr>
          <w:b/>
          <w:bCs/>
        </w:rPr>
      </w:pPr>
    </w:p>
    <w:p w:rsidR="004E77B8" w:rsidRPr="001A2D9A" w:rsidRDefault="004E77B8" w:rsidP="004E77B8">
      <w:pPr>
        <w:ind w:firstLine="540"/>
        <w:jc w:val="both"/>
      </w:pPr>
      <w:r w:rsidRPr="001A2D9A">
        <w:t>Отчет о движении денег показывает основные каналы поступления и выбытия денежных средств юридического лица.</w:t>
      </w:r>
    </w:p>
    <w:p w:rsidR="004E77B8" w:rsidRPr="001A2D9A" w:rsidRDefault="004E77B8" w:rsidP="004E77B8">
      <w:pPr>
        <w:tabs>
          <w:tab w:val="num" w:pos="180"/>
        </w:tabs>
        <w:ind w:firstLine="540"/>
        <w:jc w:val="both"/>
      </w:pPr>
      <w:r w:rsidRPr="001A2D9A">
        <w:t>Основной целью отчета является предоставление информации о: поступлении и выбытии денежных средств юридического лица в течение отчетного периода, а также операционной, инвестиционной, финансовой деятельности предприятия за отчетный период.</w:t>
      </w:r>
    </w:p>
    <w:p w:rsidR="004E77B8" w:rsidRPr="001A2D9A" w:rsidRDefault="004E77B8" w:rsidP="004E77B8">
      <w:pPr>
        <w:ind w:firstLine="540"/>
        <w:jc w:val="both"/>
      </w:pPr>
      <w:r w:rsidRPr="001A2D9A">
        <w:t>Отчет о движении денег может составляться двумя методами:</w:t>
      </w:r>
    </w:p>
    <w:p w:rsidR="004E77B8" w:rsidRPr="001A2D9A" w:rsidRDefault="004E77B8" w:rsidP="004E77B8">
      <w:pPr>
        <w:numPr>
          <w:ilvl w:val="0"/>
          <w:numId w:val="6"/>
        </w:numPr>
        <w:tabs>
          <w:tab w:val="num" w:pos="720"/>
        </w:tabs>
        <w:ind w:left="0" w:firstLine="540"/>
        <w:jc w:val="both"/>
      </w:pPr>
      <w:r w:rsidRPr="001A2D9A">
        <w:t>косвенный метод – это метод, по которому чистый доход или убыток корректируются на сумму изменений активов и пассивов баланса предприятия в отчетном периоде по сравнению с предыдущим отчетным периодом – наиболее распространенный;</w:t>
      </w:r>
    </w:p>
    <w:p w:rsidR="004E77B8" w:rsidRPr="001A2D9A" w:rsidRDefault="004E77B8" w:rsidP="004E77B8">
      <w:pPr>
        <w:numPr>
          <w:ilvl w:val="0"/>
          <w:numId w:val="6"/>
        </w:numPr>
        <w:tabs>
          <w:tab w:val="num" w:pos="720"/>
        </w:tabs>
        <w:ind w:left="0" w:firstLine="540"/>
        <w:jc w:val="both"/>
      </w:pPr>
      <w:r w:rsidRPr="001A2D9A">
        <w:t xml:space="preserve">прямой метод – это метод, по которому раскрываются основные виды денежных поступлений и выплат по видам деятельности; подразумевает корректировку каждой статьи отчета о доходах и расходах (начинают с денежных поступлений от реализации </w:t>
      </w:r>
      <w:r w:rsidRPr="001A2D9A">
        <w:lastRenderedPageBreak/>
        <w:t>продукции, из которых вычитают все денежные выплаты по приобретению товаров, текущим расходам, процентам за кредит, выплатам в бюджет и т.д.; в итоге выводят сумму состояния денежных средств от операционной деятельности).</w:t>
      </w:r>
    </w:p>
    <w:p w:rsidR="004E77B8" w:rsidRPr="001A2D9A" w:rsidRDefault="004E77B8" w:rsidP="004E77B8">
      <w:pPr>
        <w:pStyle w:val="3"/>
        <w:tabs>
          <w:tab w:val="num" w:pos="720"/>
        </w:tabs>
        <w:ind w:firstLine="540"/>
        <w:rPr>
          <w:sz w:val="24"/>
          <w:szCs w:val="24"/>
        </w:rPr>
      </w:pPr>
      <w:r w:rsidRPr="001A2D9A">
        <w:rPr>
          <w:sz w:val="24"/>
          <w:szCs w:val="24"/>
        </w:rPr>
        <w:t>Примеры движения денежных средств, возникающих в результате операционной деятельности при применении прямого метода:</w:t>
      </w:r>
    </w:p>
    <w:p w:rsidR="004E77B8" w:rsidRPr="001A2D9A" w:rsidRDefault="004E77B8" w:rsidP="004E77B8">
      <w:pPr>
        <w:numPr>
          <w:ilvl w:val="0"/>
          <w:numId w:val="6"/>
        </w:numPr>
        <w:tabs>
          <w:tab w:val="num" w:pos="720"/>
        </w:tabs>
        <w:ind w:left="0" w:firstLine="540"/>
        <w:jc w:val="both"/>
      </w:pPr>
      <w:r w:rsidRPr="001A2D9A">
        <w:t>поступление денежных средств – от продажи товаров и оказания услуг, авансы, полученные по поставку ТМЗ и оказание услуг, в виде процентов, дивидендов, роялти, вознаграждения различного характера;</w:t>
      </w:r>
    </w:p>
    <w:p w:rsidR="004E77B8" w:rsidRPr="001A2D9A" w:rsidRDefault="004E77B8" w:rsidP="004E77B8">
      <w:pPr>
        <w:numPr>
          <w:ilvl w:val="0"/>
          <w:numId w:val="6"/>
        </w:numPr>
        <w:tabs>
          <w:tab w:val="num" w:pos="720"/>
        </w:tabs>
        <w:ind w:left="0" w:firstLine="540"/>
        <w:jc w:val="both"/>
      </w:pPr>
      <w:r w:rsidRPr="001A2D9A">
        <w:t>выбытие денежных средств – выплаты поставщикам и подрядчикам за товары и оказанные услуги, авансы, выданные под поставку ТМЗ и оказание услуг, выплаты по зарплате, расчеты с бюджетом, с органами соцстрахования, пенсионного обеспечения и внебюджетными фондами, выплата процентов, прочие выплаты.</w:t>
      </w:r>
    </w:p>
    <w:p w:rsidR="004E77B8" w:rsidRPr="001A2D9A" w:rsidRDefault="004E77B8" w:rsidP="004E77B8">
      <w:pPr>
        <w:ind w:firstLine="540"/>
        <w:jc w:val="both"/>
      </w:pPr>
    </w:p>
    <w:p w:rsidR="004E77B8" w:rsidRPr="001A2D9A" w:rsidRDefault="004E77B8" w:rsidP="004E77B8">
      <w:pPr>
        <w:tabs>
          <w:tab w:val="left" w:pos="1440"/>
        </w:tabs>
        <w:ind w:firstLine="540"/>
        <w:jc w:val="both"/>
      </w:pPr>
      <w:r w:rsidRPr="001A2D9A">
        <w:t>Операции, корректирующие чистый доход (при косвенном методе составления отчета)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1"/>
        <w:gridCol w:w="2607"/>
        <w:gridCol w:w="2715"/>
      </w:tblGrid>
      <w:tr w:rsidR="004E77B8" w:rsidRPr="001A2D9A" w:rsidTr="009B37B0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ind w:firstLine="540"/>
              <w:jc w:val="both"/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a3"/>
              <w:tabs>
                <w:tab w:val="left" w:pos="708"/>
              </w:tabs>
              <w:ind w:firstLine="540"/>
              <w:jc w:val="both"/>
            </w:pPr>
            <w:r w:rsidRPr="001A2D9A">
              <w:t>Увеличение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a3"/>
              <w:tabs>
                <w:tab w:val="left" w:pos="708"/>
              </w:tabs>
              <w:ind w:firstLine="540"/>
              <w:jc w:val="both"/>
            </w:pPr>
            <w:r w:rsidRPr="001A2D9A">
              <w:t>Уменьшение</w:t>
            </w:r>
          </w:p>
        </w:tc>
      </w:tr>
      <w:tr w:rsidR="004E77B8" w:rsidRPr="001A2D9A" w:rsidTr="009B37B0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jc w:val="both"/>
            </w:pPr>
            <w:r w:rsidRPr="001A2D9A">
              <w:t>Изменение суммы начисленного износа и амортизации</w:t>
            </w:r>
          </w:p>
        </w:tc>
        <w:tc>
          <w:tcPr>
            <w:tcW w:w="5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a3"/>
              <w:tabs>
                <w:tab w:val="left" w:pos="708"/>
              </w:tabs>
              <w:jc w:val="both"/>
            </w:pPr>
            <w:r w:rsidRPr="001A2D9A">
              <w:t>- произведенные периодические начисления износа и амортизации прибавляются обратно к сумме чистого дохода (убытка), т.к. они не вызвали выбытия денежных средств</w:t>
            </w:r>
          </w:p>
        </w:tc>
      </w:tr>
      <w:tr w:rsidR="004E77B8" w:rsidRPr="001A2D9A" w:rsidTr="009B37B0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jc w:val="both"/>
            </w:pPr>
            <w:r w:rsidRPr="001A2D9A">
              <w:t>Изменение суммы текущих активов: дебиторской задолженности, запасов, расходов будущих периодов, прочих и т.д.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a3"/>
              <w:tabs>
                <w:tab w:val="left" w:pos="708"/>
              </w:tabs>
              <w:ind w:firstLine="540"/>
              <w:jc w:val="both"/>
            </w:pPr>
            <w:r w:rsidRPr="001A2D9A">
              <w:t>Уменьшение потоков денежных средств (отток)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a3"/>
              <w:tabs>
                <w:tab w:val="left" w:pos="708"/>
              </w:tabs>
              <w:ind w:firstLine="540"/>
              <w:jc w:val="both"/>
            </w:pPr>
            <w:r w:rsidRPr="001A2D9A">
              <w:t>Увеличение потоков денежных средств (приток)</w:t>
            </w:r>
          </w:p>
        </w:tc>
      </w:tr>
      <w:tr w:rsidR="004E77B8" w:rsidRPr="001A2D9A" w:rsidTr="009B37B0"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jc w:val="both"/>
            </w:pPr>
            <w:proofErr w:type="gramStart"/>
            <w:r w:rsidRPr="001A2D9A">
              <w:t>Изменение суммы текущих обязательств (за исключением краткосрочных банковских кредитов</w:t>
            </w:r>
            <w:proofErr w:type="gramEnd"/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jc w:val="both"/>
            </w:pPr>
            <w:r w:rsidRPr="001A2D9A">
              <w:t>Приток денежных средств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jc w:val="both"/>
            </w:pPr>
            <w:r w:rsidRPr="001A2D9A">
              <w:t>Выбытие (отток) денежных средств</w:t>
            </w:r>
          </w:p>
        </w:tc>
      </w:tr>
    </w:tbl>
    <w:p w:rsidR="004E77B8" w:rsidRPr="001A2D9A" w:rsidRDefault="004E77B8" w:rsidP="004E77B8">
      <w:pPr>
        <w:pStyle w:val="4"/>
        <w:ind w:firstLine="540"/>
        <w:rPr>
          <w:sz w:val="24"/>
        </w:rPr>
      </w:pPr>
    </w:p>
    <w:p w:rsidR="004E77B8" w:rsidRPr="001A2D9A" w:rsidRDefault="004E77B8" w:rsidP="004E77B8">
      <w:pPr>
        <w:pStyle w:val="3"/>
        <w:ind w:firstLine="540"/>
        <w:rPr>
          <w:sz w:val="24"/>
          <w:szCs w:val="24"/>
        </w:rPr>
      </w:pPr>
      <w:r w:rsidRPr="001A2D9A">
        <w:rPr>
          <w:sz w:val="24"/>
          <w:szCs w:val="24"/>
        </w:rPr>
        <w:t xml:space="preserve">Инвестиционная деятельность – приобретение и продажа долгосрочных активов, выдача и получение погашаемых кредитов. </w:t>
      </w:r>
    </w:p>
    <w:p w:rsidR="004E77B8" w:rsidRPr="001A2D9A" w:rsidRDefault="004E77B8" w:rsidP="004E77B8">
      <w:pPr>
        <w:ind w:firstLine="540"/>
        <w:jc w:val="both"/>
      </w:pPr>
      <w:r w:rsidRPr="001A2D9A">
        <w:t>Финансовая деятельность – деятельность юридического лица, результатом которой является изменение в размере и составе собственного капитала и заемных средств.</w:t>
      </w:r>
    </w:p>
    <w:p w:rsidR="004E77B8" w:rsidRPr="001A2D9A" w:rsidRDefault="004E77B8" w:rsidP="004E77B8">
      <w:pPr>
        <w:ind w:firstLine="540"/>
        <w:jc w:val="both"/>
      </w:pPr>
    </w:p>
    <w:p w:rsidR="004E77B8" w:rsidRPr="001A2D9A" w:rsidRDefault="004E77B8" w:rsidP="004E77B8">
      <w:pPr>
        <w:ind w:firstLine="540"/>
        <w:jc w:val="both"/>
      </w:pPr>
      <w:r w:rsidRPr="001A2D9A">
        <w:t>Примеры движения денежных средств от инвестиционной и финансовой деятельности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59"/>
        <w:gridCol w:w="4604"/>
      </w:tblGrid>
      <w:tr w:rsidR="004E77B8" w:rsidRPr="001A2D9A" w:rsidTr="009B37B0"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1"/>
              <w:ind w:firstLine="540"/>
              <w:jc w:val="both"/>
              <w:rPr>
                <w:sz w:val="24"/>
              </w:rPr>
            </w:pPr>
            <w:r w:rsidRPr="001A2D9A">
              <w:rPr>
                <w:sz w:val="24"/>
              </w:rPr>
              <w:t>Поступление денежных средств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1"/>
              <w:ind w:firstLine="540"/>
              <w:jc w:val="both"/>
              <w:rPr>
                <w:sz w:val="24"/>
              </w:rPr>
            </w:pPr>
            <w:r w:rsidRPr="001A2D9A">
              <w:rPr>
                <w:sz w:val="24"/>
              </w:rPr>
              <w:t>Выбытие денежных средств</w:t>
            </w:r>
          </w:p>
        </w:tc>
      </w:tr>
      <w:tr w:rsidR="004E77B8" w:rsidRPr="001A2D9A" w:rsidTr="009B37B0">
        <w:trPr>
          <w:cantSplit/>
        </w:trPr>
        <w:tc>
          <w:tcPr>
            <w:tcW w:w="10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1"/>
              <w:ind w:firstLine="540"/>
              <w:rPr>
                <w:sz w:val="24"/>
              </w:rPr>
            </w:pPr>
            <w:r w:rsidRPr="001A2D9A">
              <w:rPr>
                <w:sz w:val="24"/>
              </w:rPr>
              <w:t>Инвестиционная деятельность</w:t>
            </w:r>
          </w:p>
        </w:tc>
      </w:tr>
      <w:tr w:rsidR="004E77B8" w:rsidRPr="001A2D9A" w:rsidTr="009B37B0"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left" w:pos="252"/>
              </w:tabs>
              <w:ind w:left="0" w:firstLine="0"/>
              <w:jc w:val="both"/>
            </w:pPr>
            <w:r w:rsidRPr="001A2D9A">
              <w:t>реализация нематериальных активов, основных средств и других долгосрочных активов</w:t>
            </w:r>
          </w:p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num" w:pos="180"/>
                <w:tab w:val="left" w:pos="252"/>
              </w:tabs>
              <w:ind w:left="0" w:firstLine="0"/>
              <w:jc w:val="both"/>
            </w:pPr>
            <w:r w:rsidRPr="001A2D9A">
              <w:t>реализация финансовых инвестиций</w:t>
            </w:r>
          </w:p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num" w:pos="180"/>
                <w:tab w:val="left" w:pos="252"/>
              </w:tabs>
              <w:ind w:left="0" w:firstLine="0"/>
              <w:jc w:val="both"/>
            </w:pPr>
            <w:r w:rsidRPr="001A2D9A">
              <w:t>получение кредитов от других юридических лиц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clear" w:pos="1069"/>
                <w:tab w:val="num" w:pos="252"/>
                <w:tab w:val="num" w:pos="293"/>
              </w:tabs>
              <w:ind w:left="0" w:firstLine="0"/>
              <w:jc w:val="both"/>
            </w:pPr>
            <w:r w:rsidRPr="001A2D9A">
              <w:t>приобретение нематериальных активов, основных средств и других долгосрочных активов</w:t>
            </w:r>
          </w:p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clear" w:pos="1069"/>
                <w:tab w:val="num" w:pos="252"/>
                <w:tab w:val="num" w:pos="293"/>
              </w:tabs>
              <w:ind w:left="0" w:firstLine="0"/>
              <w:jc w:val="both"/>
            </w:pPr>
            <w:r w:rsidRPr="001A2D9A">
              <w:t>приобретение финансовых инвестиций</w:t>
            </w:r>
          </w:p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clear" w:pos="1069"/>
                <w:tab w:val="num" w:pos="252"/>
              </w:tabs>
              <w:ind w:left="0" w:firstLine="0"/>
              <w:jc w:val="both"/>
            </w:pPr>
            <w:r w:rsidRPr="001A2D9A">
              <w:t>предоставление кредитов другим юр. лицам</w:t>
            </w:r>
          </w:p>
        </w:tc>
      </w:tr>
      <w:tr w:rsidR="004E77B8" w:rsidRPr="001A2D9A" w:rsidTr="009B37B0">
        <w:trPr>
          <w:cantSplit/>
        </w:trPr>
        <w:tc>
          <w:tcPr>
            <w:tcW w:w="10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pStyle w:val="1"/>
              <w:ind w:firstLine="540"/>
              <w:rPr>
                <w:sz w:val="24"/>
              </w:rPr>
            </w:pPr>
            <w:r w:rsidRPr="001A2D9A">
              <w:rPr>
                <w:sz w:val="24"/>
              </w:rPr>
              <w:t>Финансовая деятельность</w:t>
            </w:r>
          </w:p>
        </w:tc>
      </w:tr>
      <w:tr w:rsidR="004E77B8" w:rsidRPr="001A2D9A" w:rsidTr="009B37B0"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num" w:pos="180"/>
              </w:tabs>
              <w:ind w:left="0" w:firstLine="540"/>
              <w:jc w:val="both"/>
            </w:pPr>
            <w:r w:rsidRPr="001A2D9A">
              <w:t>выпуск акций и других ценных бумаг</w:t>
            </w:r>
          </w:p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num" w:pos="180"/>
              </w:tabs>
              <w:ind w:left="0" w:firstLine="540"/>
              <w:jc w:val="both"/>
            </w:pPr>
            <w:r w:rsidRPr="001A2D9A">
              <w:t>получение банковских кредитов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num" w:pos="293"/>
              </w:tabs>
              <w:ind w:left="0" w:firstLine="540"/>
              <w:jc w:val="both"/>
            </w:pPr>
            <w:r w:rsidRPr="001A2D9A">
              <w:t>погашение банковских кредитов</w:t>
            </w:r>
          </w:p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num" w:pos="293"/>
              </w:tabs>
              <w:ind w:left="0" w:firstLine="540"/>
              <w:jc w:val="both"/>
            </w:pPr>
            <w:r w:rsidRPr="001A2D9A">
              <w:t>приобретение собственных акций</w:t>
            </w:r>
          </w:p>
          <w:p w:rsidR="004E77B8" w:rsidRPr="001A2D9A" w:rsidRDefault="004E77B8" w:rsidP="009B37B0">
            <w:pPr>
              <w:numPr>
                <w:ilvl w:val="0"/>
                <w:numId w:val="6"/>
              </w:numPr>
              <w:tabs>
                <w:tab w:val="num" w:pos="293"/>
              </w:tabs>
              <w:ind w:left="0" w:firstLine="540"/>
              <w:jc w:val="both"/>
            </w:pPr>
            <w:r w:rsidRPr="001A2D9A">
              <w:t>выплата дивидендов</w:t>
            </w:r>
          </w:p>
        </w:tc>
      </w:tr>
    </w:tbl>
    <w:p w:rsidR="004E77B8" w:rsidRDefault="004E77B8" w:rsidP="004E77B8">
      <w:pPr>
        <w:pStyle w:val="4"/>
        <w:rPr>
          <w:sz w:val="22"/>
          <w:szCs w:val="22"/>
        </w:rPr>
      </w:pPr>
    </w:p>
    <w:p w:rsidR="004E77B8" w:rsidRDefault="004E77B8" w:rsidP="004E77B8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4E77B8" w:rsidRPr="001A2D9A" w:rsidRDefault="004E77B8" w:rsidP="004E77B8">
      <w:pPr>
        <w:pStyle w:val="4"/>
        <w:rPr>
          <w:sz w:val="32"/>
          <w:szCs w:val="32"/>
        </w:rPr>
      </w:pPr>
      <w:r w:rsidRPr="001A2D9A">
        <w:rPr>
          <w:sz w:val="32"/>
          <w:szCs w:val="32"/>
        </w:rPr>
        <w:lastRenderedPageBreak/>
        <w:t>Задание  - Составить бухгалтерский баланс и отчет о прибылях и убытках</w:t>
      </w:r>
    </w:p>
    <w:p w:rsidR="004E77B8" w:rsidRPr="001A2D9A" w:rsidRDefault="004E77B8" w:rsidP="004E77B8">
      <w:pPr>
        <w:pStyle w:val="4"/>
        <w:ind w:firstLine="709"/>
        <w:rPr>
          <w:sz w:val="32"/>
          <w:szCs w:val="32"/>
        </w:rPr>
      </w:pPr>
      <w:r w:rsidRPr="001A2D9A">
        <w:rPr>
          <w:sz w:val="32"/>
          <w:szCs w:val="32"/>
        </w:rPr>
        <w:t xml:space="preserve"> </w:t>
      </w:r>
    </w:p>
    <w:p w:rsidR="004E77B8" w:rsidRPr="001A2D9A" w:rsidRDefault="004E77B8" w:rsidP="004E77B8">
      <w:pPr>
        <w:ind w:firstLine="709"/>
        <w:jc w:val="both"/>
        <w:rPr>
          <w:sz w:val="32"/>
          <w:szCs w:val="32"/>
        </w:rPr>
      </w:pPr>
      <w:r w:rsidRPr="001A2D9A">
        <w:rPr>
          <w:sz w:val="32"/>
          <w:szCs w:val="32"/>
        </w:rPr>
        <w:t>Таблица 1 - Данные для АО «</w:t>
      </w:r>
      <w:proofErr w:type="spellStart"/>
      <w:r w:rsidRPr="001A2D9A">
        <w:rPr>
          <w:sz w:val="32"/>
          <w:szCs w:val="32"/>
        </w:rPr>
        <w:t>Арман</w:t>
      </w:r>
      <w:proofErr w:type="spellEnd"/>
      <w:r w:rsidRPr="001A2D9A">
        <w:rPr>
          <w:sz w:val="32"/>
          <w:szCs w:val="32"/>
        </w:rPr>
        <w:t>» на 31 декабря 2016 и 2017 гг. (</w:t>
      </w:r>
      <w:proofErr w:type="gramStart"/>
      <w:r w:rsidRPr="001A2D9A">
        <w:rPr>
          <w:sz w:val="32"/>
          <w:szCs w:val="32"/>
        </w:rPr>
        <w:t>в</w:t>
      </w:r>
      <w:proofErr w:type="gramEnd"/>
      <w:r w:rsidRPr="001A2D9A">
        <w:rPr>
          <w:sz w:val="32"/>
          <w:szCs w:val="32"/>
        </w:rPr>
        <w:t xml:space="preserve"> $)</w:t>
      </w:r>
    </w:p>
    <w:p w:rsidR="004E77B8" w:rsidRPr="001A2D9A" w:rsidRDefault="004E77B8" w:rsidP="004E77B8">
      <w:pPr>
        <w:ind w:firstLine="709"/>
        <w:jc w:val="both"/>
        <w:rPr>
          <w:sz w:val="32"/>
          <w:szCs w:val="32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55"/>
        <w:gridCol w:w="1891"/>
        <w:gridCol w:w="1889"/>
      </w:tblGrid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pStyle w:val="a5"/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Статьи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pStyle w:val="a5"/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На 31.1216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pStyle w:val="a5"/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На 31.12.17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Денежные средства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1500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4600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Дополнительный оплаченный капитал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  <w:lang w:val="ru-MO"/>
              </w:rPr>
            </w:pPr>
            <w:r w:rsidRPr="001A2D9A">
              <w:rPr>
                <w:sz w:val="32"/>
                <w:szCs w:val="32"/>
                <w:lang w:val="ru-MO"/>
              </w:rPr>
              <w:t>11500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  <w:lang w:val="ru-MO"/>
              </w:rPr>
            </w:pPr>
            <w:r w:rsidRPr="001A2D9A">
              <w:rPr>
                <w:sz w:val="32"/>
                <w:szCs w:val="32"/>
              </w:rPr>
              <w:t>18900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Накопленный износ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6800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10300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Начисленные обязательства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900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1200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Нераспределенный доход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13200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14000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Облигации к оплате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24500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29500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 xml:space="preserve">Основные средства 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50500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71500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Простые акции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20000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27600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Расходы будущих периодов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500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Расчеты с бюджетом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500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300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Счета к оплате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4300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5000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Счета к получению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5</w:t>
            </w:r>
            <w:bookmarkStart w:id="0" w:name="_GoBack"/>
            <w:bookmarkEnd w:id="0"/>
            <w:r w:rsidRPr="001A2D9A">
              <w:rPr>
                <w:sz w:val="32"/>
                <w:szCs w:val="32"/>
              </w:rPr>
              <w:t>500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4700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Товарно-материальные запасы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11000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14400</w:t>
            </w:r>
          </w:p>
        </w:tc>
      </w:tr>
      <w:tr w:rsidR="004E77B8" w:rsidRPr="001A2D9A" w:rsidTr="004E77B8">
        <w:trPr>
          <w:trHeight w:val="120"/>
        </w:trPr>
        <w:tc>
          <w:tcPr>
            <w:tcW w:w="29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 xml:space="preserve">Финансовые инвестиции 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12700</w:t>
            </w:r>
          </w:p>
        </w:tc>
        <w:tc>
          <w:tcPr>
            <w:tcW w:w="100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77B8" w:rsidRPr="001A2D9A" w:rsidRDefault="004E77B8" w:rsidP="009B37B0">
            <w:pPr>
              <w:jc w:val="center"/>
              <w:rPr>
                <w:sz w:val="32"/>
                <w:szCs w:val="32"/>
              </w:rPr>
            </w:pPr>
            <w:r w:rsidRPr="001A2D9A">
              <w:rPr>
                <w:sz w:val="32"/>
                <w:szCs w:val="32"/>
              </w:rPr>
              <w:t>11500</w:t>
            </w:r>
          </w:p>
        </w:tc>
      </w:tr>
    </w:tbl>
    <w:p w:rsidR="004E77B8" w:rsidRPr="001A2D9A" w:rsidRDefault="004E77B8" w:rsidP="004E77B8">
      <w:pPr>
        <w:jc w:val="center"/>
        <w:outlineLvl w:val="0"/>
        <w:rPr>
          <w:b/>
          <w:sz w:val="32"/>
          <w:szCs w:val="32"/>
        </w:rPr>
      </w:pPr>
    </w:p>
    <w:p w:rsidR="004E77B8" w:rsidRPr="001A2D9A" w:rsidRDefault="004E77B8" w:rsidP="004E77B8">
      <w:pPr>
        <w:ind w:firstLine="709"/>
        <w:jc w:val="both"/>
        <w:outlineLvl w:val="0"/>
        <w:rPr>
          <w:sz w:val="32"/>
          <w:szCs w:val="32"/>
        </w:rPr>
      </w:pPr>
      <w:r w:rsidRPr="001A2D9A">
        <w:rPr>
          <w:sz w:val="32"/>
          <w:szCs w:val="32"/>
        </w:rPr>
        <w:t xml:space="preserve">В течение года было реализовано 95 </w:t>
      </w:r>
      <w:proofErr w:type="spellStart"/>
      <w:r w:rsidRPr="001A2D9A">
        <w:rPr>
          <w:sz w:val="32"/>
          <w:szCs w:val="32"/>
        </w:rPr>
        <w:t>ед</w:t>
      </w:r>
      <w:proofErr w:type="spellEnd"/>
      <w:r w:rsidRPr="001A2D9A">
        <w:rPr>
          <w:sz w:val="32"/>
          <w:szCs w:val="32"/>
        </w:rPr>
        <w:t xml:space="preserve"> товара А по цене 252 тенге /</w:t>
      </w:r>
      <w:proofErr w:type="spellStart"/>
      <w:r w:rsidRPr="001A2D9A">
        <w:rPr>
          <w:sz w:val="32"/>
          <w:szCs w:val="32"/>
        </w:rPr>
        <w:t>шт</w:t>
      </w:r>
      <w:proofErr w:type="spellEnd"/>
      <w:r w:rsidRPr="001A2D9A">
        <w:rPr>
          <w:sz w:val="32"/>
          <w:szCs w:val="32"/>
        </w:rPr>
        <w:t>, 38 ед. товара Б по цене 316 тенге/</w:t>
      </w:r>
      <w:proofErr w:type="spellStart"/>
      <w:r w:rsidRPr="001A2D9A">
        <w:rPr>
          <w:sz w:val="32"/>
          <w:szCs w:val="32"/>
        </w:rPr>
        <w:t>шт</w:t>
      </w:r>
      <w:proofErr w:type="spellEnd"/>
      <w:r w:rsidRPr="001A2D9A">
        <w:rPr>
          <w:sz w:val="32"/>
          <w:szCs w:val="32"/>
        </w:rPr>
        <w:t xml:space="preserve"> и 205 </w:t>
      </w:r>
      <w:proofErr w:type="spellStart"/>
      <w:r w:rsidRPr="001A2D9A">
        <w:rPr>
          <w:sz w:val="32"/>
          <w:szCs w:val="32"/>
        </w:rPr>
        <w:t>ед</w:t>
      </w:r>
      <w:proofErr w:type="spellEnd"/>
      <w:r w:rsidRPr="001A2D9A">
        <w:rPr>
          <w:sz w:val="32"/>
          <w:szCs w:val="32"/>
        </w:rPr>
        <w:t xml:space="preserve"> товара</w:t>
      </w:r>
      <w:proofErr w:type="gramStart"/>
      <w:r w:rsidRPr="001A2D9A">
        <w:rPr>
          <w:sz w:val="32"/>
          <w:szCs w:val="32"/>
        </w:rPr>
        <w:t xml:space="preserve"> В</w:t>
      </w:r>
      <w:proofErr w:type="gramEnd"/>
      <w:r w:rsidRPr="001A2D9A">
        <w:rPr>
          <w:sz w:val="32"/>
          <w:szCs w:val="32"/>
        </w:rPr>
        <w:t xml:space="preserve"> по 208 тенге/шт.</w:t>
      </w:r>
    </w:p>
    <w:p w:rsidR="004E77B8" w:rsidRPr="001A2D9A" w:rsidRDefault="004E77B8" w:rsidP="004E77B8">
      <w:pPr>
        <w:ind w:firstLine="709"/>
        <w:jc w:val="both"/>
        <w:outlineLvl w:val="0"/>
        <w:rPr>
          <w:sz w:val="32"/>
          <w:szCs w:val="32"/>
        </w:rPr>
      </w:pPr>
      <w:r w:rsidRPr="001A2D9A">
        <w:rPr>
          <w:sz w:val="32"/>
          <w:szCs w:val="32"/>
        </w:rPr>
        <w:t>Удельные переменные затраты  товара</w:t>
      </w:r>
      <w:proofErr w:type="gramStart"/>
      <w:r w:rsidRPr="001A2D9A">
        <w:rPr>
          <w:sz w:val="32"/>
          <w:szCs w:val="32"/>
        </w:rPr>
        <w:t xml:space="preserve"> А</w:t>
      </w:r>
      <w:proofErr w:type="gramEnd"/>
      <w:r w:rsidRPr="001A2D9A">
        <w:rPr>
          <w:sz w:val="32"/>
          <w:szCs w:val="32"/>
        </w:rPr>
        <w:t xml:space="preserve"> составили  143 тенге, товара Б  - 158тенге и товара В 77 тенге.</w:t>
      </w:r>
    </w:p>
    <w:p w:rsidR="004E77B8" w:rsidRPr="001A2D9A" w:rsidRDefault="004E77B8" w:rsidP="004E77B8">
      <w:pPr>
        <w:ind w:firstLine="709"/>
        <w:jc w:val="both"/>
        <w:outlineLvl w:val="0"/>
        <w:rPr>
          <w:sz w:val="32"/>
          <w:szCs w:val="32"/>
        </w:rPr>
      </w:pPr>
      <w:r w:rsidRPr="001A2D9A">
        <w:rPr>
          <w:sz w:val="32"/>
          <w:szCs w:val="32"/>
        </w:rPr>
        <w:t>Прочие доходы – 1510тенге,</w:t>
      </w:r>
    </w:p>
    <w:p w:rsidR="004E77B8" w:rsidRPr="001A2D9A" w:rsidRDefault="004E77B8" w:rsidP="004E77B8">
      <w:pPr>
        <w:ind w:firstLine="709"/>
        <w:jc w:val="both"/>
        <w:outlineLvl w:val="0"/>
        <w:rPr>
          <w:sz w:val="32"/>
          <w:szCs w:val="32"/>
        </w:rPr>
      </w:pPr>
      <w:r w:rsidRPr="001A2D9A">
        <w:rPr>
          <w:sz w:val="32"/>
          <w:szCs w:val="32"/>
        </w:rPr>
        <w:t>Административные расходы – 32008 тенге</w:t>
      </w:r>
    </w:p>
    <w:p w:rsidR="004E77B8" w:rsidRPr="001A2D9A" w:rsidRDefault="004E77B8" w:rsidP="004E77B8">
      <w:pPr>
        <w:ind w:firstLine="709"/>
        <w:jc w:val="both"/>
        <w:outlineLvl w:val="0"/>
        <w:rPr>
          <w:sz w:val="32"/>
          <w:szCs w:val="32"/>
        </w:rPr>
      </w:pPr>
      <w:r w:rsidRPr="001A2D9A">
        <w:rPr>
          <w:sz w:val="32"/>
          <w:szCs w:val="32"/>
        </w:rPr>
        <w:t>Коммерческие затраты – 12900 тенге</w:t>
      </w:r>
    </w:p>
    <w:p w:rsidR="004E77B8" w:rsidRDefault="004E77B8" w:rsidP="004E77B8">
      <w:pPr>
        <w:spacing w:after="200" w:line="276" w:lineRule="auto"/>
        <w:rPr>
          <w:sz w:val="32"/>
          <w:szCs w:val="32"/>
        </w:rPr>
      </w:pPr>
    </w:p>
    <w:p w:rsidR="00E81D26" w:rsidRDefault="00E81D26"/>
    <w:sectPr w:rsidR="00E81D26" w:rsidSect="001A2D9A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72EC5"/>
    <w:multiLevelType w:val="hybridMultilevel"/>
    <w:tmpl w:val="E446151A"/>
    <w:lvl w:ilvl="0" w:tplc="43F6875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">
    <w:nsid w:val="2DD638AA"/>
    <w:multiLevelType w:val="hybridMultilevel"/>
    <w:tmpl w:val="FCACDA12"/>
    <w:lvl w:ilvl="0" w:tplc="43F6875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0"/>
        </w:tabs>
        <w:ind w:left="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</w:lvl>
  </w:abstractNum>
  <w:abstractNum w:abstractNumId="2">
    <w:nsid w:val="3B9D44BE"/>
    <w:multiLevelType w:val="hybridMultilevel"/>
    <w:tmpl w:val="3436453E"/>
    <w:lvl w:ilvl="0" w:tplc="5D9EE0A8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43F6875A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2730"/>
        </w:tabs>
        <w:ind w:left="273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70"/>
        </w:tabs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0"/>
        </w:tabs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0"/>
        </w:tabs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0"/>
        </w:tabs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0"/>
        </w:tabs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0"/>
        </w:tabs>
        <w:ind w:left="6870" w:hanging="180"/>
      </w:pPr>
    </w:lvl>
  </w:abstractNum>
  <w:abstractNum w:abstractNumId="3">
    <w:nsid w:val="3CD61DFB"/>
    <w:multiLevelType w:val="hybridMultilevel"/>
    <w:tmpl w:val="A3AEEAF6"/>
    <w:lvl w:ilvl="0" w:tplc="43F6875A">
      <w:start w:val="1"/>
      <w:numFmt w:val="decimal"/>
      <w:lvlText w:val="%1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360"/>
        </w:tabs>
        <w:ind w:left="-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"/>
        </w:tabs>
        <w:ind w:left="3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080"/>
        </w:tabs>
        <w:ind w:left="10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1800"/>
        </w:tabs>
        <w:ind w:left="18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3960"/>
        </w:tabs>
        <w:ind w:left="39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180"/>
      </w:pPr>
    </w:lvl>
  </w:abstractNum>
  <w:abstractNum w:abstractNumId="4">
    <w:nsid w:val="741D3D65"/>
    <w:multiLevelType w:val="hybridMultilevel"/>
    <w:tmpl w:val="139CB77A"/>
    <w:lvl w:ilvl="0" w:tplc="43F687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5">
    <w:nsid w:val="76626DB7"/>
    <w:multiLevelType w:val="singleLevel"/>
    <w:tmpl w:val="8F7641A6"/>
    <w:lvl w:ilvl="0">
      <w:numFmt w:val="bullet"/>
      <w:lvlText w:val="-"/>
      <w:lvlJc w:val="left"/>
      <w:pPr>
        <w:tabs>
          <w:tab w:val="num" w:pos="1069"/>
        </w:tabs>
        <w:ind w:left="1069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3FA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E77B8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43FA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7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E77B8"/>
    <w:pPr>
      <w:keepNext/>
      <w:jc w:val="center"/>
      <w:outlineLvl w:val="0"/>
    </w:pPr>
    <w:rPr>
      <w:sz w:val="28"/>
    </w:rPr>
  </w:style>
  <w:style w:type="paragraph" w:styleId="4">
    <w:name w:val="heading 4"/>
    <w:basedOn w:val="a"/>
    <w:next w:val="a"/>
    <w:link w:val="40"/>
    <w:qFormat/>
    <w:rsid w:val="004E77B8"/>
    <w:pPr>
      <w:keepNext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E77B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E77B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4E77B8"/>
    <w:pPr>
      <w:ind w:firstLine="567"/>
      <w:jc w:val="both"/>
    </w:pPr>
    <w:rPr>
      <w:b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4E77B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1">
    <w:name w:val="Обычный1"/>
    <w:rsid w:val="004E77B8"/>
    <w:pPr>
      <w:widowControl w:val="0"/>
      <w:spacing w:after="0" w:line="260" w:lineRule="auto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paragraph" w:customStyle="1" w:styleId="boldoutline">
    <w:name w:val="bold outline"/>
    <w:basedOn w:val="a"/>
    <w:autoRedefine/>
    <w:rsid w:val="004E77B8"/>
    <w:pPr>
      <w:tabs>
        <w:tab w:val="num" w:pos="360"/>
        <w:tab w:val="num" w:pos="1080"/>
      </w:tabs>
      <w:jc w:val="both"/>
    </w:pPr>
    <w:rPr>
      <w:bCs/>
      <w:iCs/>
      <w:sz w:val="28"/>
      <w:szCs w:val="28"/>
    </w:rPr>
  </w:style>
  <w:style w:type="character" w:customStyle="1" w:styleId="s0">
    <w:name w:val="s0"/>
    <w:rsid w:val="004E77B8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rsid w:val="004E77B8"/>
    <w:rPr>
      <w:rFonts w:ascii="Times New Roman" w:hAnsi="Times New Roman" w:cs="Times New Roman" w:hint="default"/>
      <w:b/>
      <w:bCs/>
      <w:color w:val="000000"/>
    </w:rPr>
  </w:style>
  <w:style w:type="paragraph" w:styleId="3">
    <w:name w:val="Body Text Indent 3"/>
    <w:basedOn w:val="a"/>
    <w:link w:val="30"/>
    <w:uiPriority w:val="99"/>
    <w:semiHidden/>
    <w:unhideWhenUsed/>
    <w:rsid w:val="004E77B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E77B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header"/>
    <w:basedOn w:val="a"/>
    <w:link w:val="a4"/>
    <w:rsid w:val="004E77B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E77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4E77B8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4E77B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7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E77B8"/>
    <w:pPr>
      <w:keepNext/>
      <w:jc w:val="center"/>
      <w:outlineLvl w:val="0"/>
    </w:pPr>
    <w:rPr>
      <w:sz w:val="28"/>
    </w:rPr>
  </w:style>
  <w:style w:type="paragraph" w:styleId="4">
    <w:name w:val="heading 4"/>
    <w:basedOn w:val="a"/>
    <w:next w:val="a"/>
    <w:link w:val="40"/>
    <w:qFormat/>
    <w:rsid w:val="004E77B8"/>
    <w:pPr>
      <w:keepNext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E77B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4E77B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4E77B8"/>
    <w:pPr>
      <w:ind w:firstLine="567"/>
      <w:jc w:val="both"/>
    </w:pPr>
    <w:rPr>
      <w:b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4E77B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1">
    <w:name w:val="Обычный1"/>
    <w:rsid w:val="004E77B8"/>
    <w:pPr>
      <w:widowControl w:val="0"/>
      <w:spacing w:after="0" w:line="260" w:lineRule="auto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paragraph" w:customStyle="1" w:styleId="boldoutline">
    <w:name w:val="bold outline"/>
    <w:basedOn w:val="a"/>
    <w:autoRedefine/>
    <w:rsid w:val="004E77B8"/>
    <w:pPr>
      <w:tabs>
        <w:tab w:val="num" w:pos="360"/>
        <w:tab w:val="num" w:pos="1080"/>
      </w:tabs>
      <w:jc w:val="both"/>
    </w:pPr>
    <w:rPr>
      <w:bCs/>
      <w:iCs/>
      <w:sz w:val="28"/>
      <w:szCs w:val="28"/>
    </w:rPr>
  </w:style>
  <w:style w:type="character" w:customStyle="1" w:styleId="s0">
    <w:name w:val="s0"/>
    <w:rsid w:val="004E77B8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rsid w:val="004E77B8"/>
    <w:rPr>
      <w:rFonts w:ascii="Times New Roman" w:hAnsi="Times New Roman" w:cs="Times New Roman" w:hint="default"/>
      <w:b/>
      <w:bCs/>
      <w:color w:val="000000"/>
    </w:rPr>
  </w:style>
  <w:style w:type="paragraph" w:styleId="3">
    <w:name w:val="Body Text Indent 3"/>
    <w:basedOn w:val="a"/>
    <w:link w:val="30"/>
    <w:uiPriority w:val="99"/>
    <w:semiHidden/>
    <w:unhideWhenUsed/>
    <w:rsid w:val="004E77B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E77B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header"/>
    <w:basedOn w:val="a"/>
    <w:link w:val="a4"/>
    <w:rsid w:val="004E77B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4E77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4E77B8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4E77B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1563</Words>
  <Characters>8914</Characters>
  <Application>Microsoft Office Word</Application>
  <DocSecurity>0</DocSecurity>
  <Lines>74</Lines>
  <Paragraphs>20</Paragraphs>
  <ScaleCrop>false</ScaleCrop>
  <Company>SPecialiST RePack</Company>
  <LinksUpToDate>false</LinksUpToDate>
  <CharactersWithSpaces>10457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2018-09-16T14:18:00Z</dcterms:created>
  <dcterms:modified xsi:type="dcterms:W3CDTF">2018-09-16T14:19:00Z</dcterms:modified>
</cp:coreProperties>
</file>